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A74E" w14:textId="3668F81B" w:rsidR="00141871" w:rsidRDefault="005A73DE" w:rsidP="00835194">
      <w:pPr>
        <w:jc w:val="center"/>
      </w:pPr>
      <w:r>
        <w:t>T</w:t>
      </w:r>
      <w:r w:rsidR="00835194">
        <w:t>he Broad College Journal List</w:t>
      </w:r>
      <w:r>
        <w:t>:</w:t>
      </w:r>
      <w:r w:rsidR="00835194">
        <w:t xml:space="preserve"> </w:t>
      </w:r>
      <w:r>
        <w:t xml:space="preserve">How and Why Our List Was </w:t>
      </w:r>
      <w:r w:rsidR="00835194">
        <w:t>Developed</w:t>
      </w:r>
    </w:p>
    <w:p w14:paraId="25D7F322" w14:textId="77777777" w:rsidR="005B02E1" w:rsidRDefault="005B02E1"/>
    <w:p w14:paraId="43966EA6" w14:textId="3092E8D3" w:rsidR="000D7DF9" w:rsidRDefault="00835194">
      <w:r>
        <w:t xml:space="preserve">In the College’s 2020 Strategic Plan, the Research and Scholarship </w:t>
      </w:r>
      <w:r w:rsidR="00225D54">
        <w:t xml:space="preserve">Strategic </w:t>
      </w:r>
      <w:r>
        <w:t xml:space="preserve">Planning Committee </w:t>
      </w:r>
      <w:r w:rsidR="00BD5F9A">
        <w:t>(RS</w:t>
      </w:r>
      <w:r w:rsidR="00225D54">
        <w:t>S</w:t>
      </w:r>
      <w:r w:rsidR="00BD5F9A">
        <w:t xml:space="preserve">PC) </w:t>
      </w:r>
      <w:r>
        <w:t xml:space="preserve">was charged with replacing the College’s existing </w:t>
      </w:r>
      <w:r w:rsidR="005A73DE">
        <w:t>list of</w:t>
      </w:r>
      <w:r>
        <w:t xml:space="preserve"> “Highly Regarded Journals</w:t>
      </w:r>
      <w:r w:rsidR="005A73DE">
        <w:t>.</w:t>
      </w:r>
      <w:r>
        <w:t xml:space="preserve">” </w:t>
      </w:r>
      <w:r w:rsidR="005A73DE">
        <w:t xml:space="preserve">There were two reasons for this charge. First, the college wanted a new list of journals </w:t>
      </w:r>
      <w:r>
        <w:t>that would allow us to compete more successfully in ranking systems such as the University of Texas at Dallas (UTD) list and the Financial Times (FT</w:t>
      </w:r>
      <w:r w:rsidR="000D7DF9">
        <w:t>50</w:t>
      </w:r>
      <w:r>
        <w:t xml:space="preserve">) list. </w:t>
      </w:r>
      <w:r w:rsidR="00BD5F9A">
        <w:t xml:space="preserve">For example, in the period between 2005 and 2020 </w:t>
      </w:r>
      <w:proofErr w:type="gramStart"/>
      <w:r w:rsidR="00BD5F9A">
        <w:t>the Broad</w:t>
      </w:r>
      <w:proofErr w:type="gramEnd"/>
      <w:r w:rsidR="00BD5F9A">
        <w:t xml:space="preserve"> College’s ranking in UTD slipped from 15</w:t>
      </w:r>
      <w:r w:rsidR="00BD5F9A" w:rsidRPr="00BD5F9A">
        <w:rPr>
          <w:vertAlign w:val="superscript"/>
        </w:rPr>
        <w:t>th</w:t>
      </w:r>
      <w:r w:rsidR="00BD5F9A">
        <w:t xml:space="preserve">  to 47</w:t>
      </w:r>
      <w:r w:rsidR="00BD5F9A" w:rsidRPr="00BD5F9A">
        <w:rPr>
          <w:vertAlign w:val="superscript"/>
        </w:rPr>
        <w:t>th</w:t>
      </w:r>
      <w:r w:rsidR="00BD5F9A">
        <w:t xml:space="preserve">. </w:t>
      </w:r>
      <w:r w:rsidR="000D7DF9">
        <w:t xml:space="preserve"> Whether the college like</w:t>
      </w:r>
      <w:r w:rsidR="00730761">
        <w:t>s</w:t>
      </w:r>
      <w:r w:rsidR="000D7DF9">
        <w:t xml:space="preserve"> it or not, we were publicly evaluated on these lists every year</w:t>
      </w:r>
      <w:r w:rsidR="00225D54">
        <w:t xml:space="preserve"> and that has implications for</w:t>
      </w:r>
      <w:r w:rsidR="005A73DE">
        <w:t xml:space="preserve"> our national reputation, especially when it comes to recruiting professors and students</w:t>
      </w:r>
      <w:r w:rsidR="000D7DF9">
        <w:t xml:space="preserve">. </w:t>
      </w:r>
      <w:r w:rsidR="005A73DE">
        <w:t xml:space="preserve">Second, the </w:t>
      </w:r>
      <w:r w:rsidR="00225D54">
        <w:t>RSSPC</w:t>
      </w:r>
      <w:r>
        <w:t xml:space="preserve"> also field</w:t>
      </w:r>
      <w:r w:rsidR="00730761">
        <w:t>ed</w:t>
      </w:r>
      <w:r>
        <w:t xml:space="preserve"> complaints </w:t>
      </w:r>
      <w:r w:rsidR="00BD5F9A">
        <w:t xml:space="preserve">from our junior colleagues </w:t>
      </w:r>
      <w:r>
        <w:t>that our H</w:t>
      </w:r>
      <w:r w:rsidR="00BD5F9A">
        <w:t>R</w:t>
      </w:r>
      <w:r>
        <w:t>J</w:t>
      </w:r>
      <w:r w:rsidR="00BD5F9A">
        <w:t xml:space="preserve"> list</w:t>
      </w:r>
      <w:r>
        <w:t xml:space="preserve"> was dated</w:t>
      </w:r>
      <w:r w:rsidR="000D7DF9">
        <w:t xml:space="preserve">, </w:t>
      </w:r>
      <w:r>
        <w:t xml:space="preserve">and that publishing in some of those journals </w:t>
      </w:r>
      <w:r w:rsidR="005A73DE">
        <w:t xml:space="preserve">today </w:t>
      </w:r>
      <w:r>
        <w:t>would harm</w:t>
      </w:r>
      <w:r w:rsidR="000D7DF9">
        <w:t xml:space="preserve">, rather than contribute to, </w:t>
      </w:r>
      <w:r>
        <w:t xml:space="preserve">their </w:t>
      </w:r>
      <w:r w:rsidR="000D7DF9">
        <w:t xml:space="preserve">own </w:t>
      </w:r>
      <w:r>
        <w:t xml:space="preserve">national reputation. </w:t>
      </w:r>
    </w:p>
    <w:p w14:paraId="4402E99F" w14:textId="77777777" w:rsidR="000D7DF9" w:rsidRDefault="000D7DF9"/>
    <w:p w14:paraId="0E71D4FD" w14:textId="5E01B3C7" w:rsidR="00835194" w:rsidRDefault="005A73DE">
      <w:r>
        <w:t xml:space="preserve">Also </w:t>
      </w:r>
      <w:r w:rsidR="00835194">
        <w:t xml:space="preserve">at that time, the </w:t>
      </w:r>
      <w:r>
        <w:t xml:space="preserve">single </w:t>
      </w:r>
      <w:r w:rsidR="00835194">
        <w:t xml:space="preserve">key metric that </w:t>
      </w:r>
      <w:r>
        <w:t xml:space="preserve">came out of the previous Strategic Plan in 2014 that </w:t>
      </w:r>
      <w:r w:rsidR="00835194">
        <w:t xml:space="preserve">was used as evidence for research accomplishment was </w:t>
      </w:r>
      <w:r>
        <w:t>simply “</w:t>
      </w:r>
      <w:r w:rsidR="00730761">
        <w:t xml:space="preserve">the </w:t>
      </w:r>
      <w:r w:rsidR="00835194">
        <w:t xml:space="preserve">number of publications in the HRJ list </w:t>
      </w:r>
      <w:r w:rsidR="00835194" w:rsidRPr="00BD5F9A">
        <w:rPr>
          <w:i/>
          <w:iCs/>
        </w:rPr>
        <w:t>divided by</w:t>
      </w:r>
      <w:r w:rsidR="00835194">
        <w:t xml:space="preserve"> the total number of publications.</w:t>
      </w:r>
      <w:r>
        <w:t>”</w:t>
      </w:r>
      <w:r w:rsidR="00835194">
        <w:t xml:space="preserve"> The committee was also charged with broadening the definition of research accomplishment to go beyond just publications in the HRJ list and remove the penalty (caused by the ratio) for publishing outside that list. </w:t>
      </w:r>
      <w:r w:rsidR="00BD5F9A">
        <w:t>There was wide consensus at that time that the HRJ list and the HRJ/Total Publications metric were not serving the college</w:t>
      </w:r>
      <w:r>
        <w:t>, the units or our junior professors</w:t>
      </w:r>
      <w:r w:rsidR="00BD5F9A">
        <w:t>.</w:t>
      </w:r>
      <w:r w:rsidR="00835194">
        <w:t xml:space="preserve">    </w:t>
      </w:r>
    </w:p>
    <w:p w14:paraId="0DA75985" w14:textId="77777777" w:rsidR="00835194" w:rsidRDefault="00835194"/>
    <w:p w14:paraId="3EEE0DCB" w14:textId="7B2048A3" w:rsidR="00B308D8" w:rsidRDefault="00BD5F9A">
      <w:r>
        <w:t>As part of th</w:t>
      </w:r>
      <w:r w:rsidR="000D7DF9">
        <w:t>e reform</w:t>
      </w:r>
      <w:r>
        <w:t xml:space="preserve"> process, </w:t>
      </w:r>
      <w:r w:rsidR="005A73DE">
        <w:t xml:space="preserve">the Associate Dean for Research (ADR), </w:t>
      </w:r>
      <w:r w:rsidR="000D7DF9">
        <w:t xml:space="preserve">the </w:t>
      </w:r>
      <w:r w:rsidR="005A73DE">
        <w:t xml:space="preserve">six-member </w:t>
      </w:r>
      <w:r w:rsidR="000D7DF9">
        <w:t>R</w:t>
      </w:r>
      <w:r w:rsidR="00225D54">
        <w:t>S</w:t>
      </w:r>
      <w:r w:rsidR="000D7DF9">
        <w:t xml:space="preserve">SPC </w:t>
      </w:r>
      <w:r w:rsidR="005A73DE">
        <w:t xml:space="preserve">and all six </w:t>
      </w:r>
      <w:r w:rsidR="004157D4">
        <w:t>Administrative</w:t>
      </w:r>
      <w:r w:rsidR="005A73DE">
        <w:t xml:space="preserve"> </w:t>
      </w:r>
      <w:r w:rsidR="004157D4">
        <w:t xml:space="preserve">Unit </w:t>
      </w:r>
      <w:r w:rsidR="005A73DE">
        <w:t>Head</w:t>
      </w:r>
      <w:r w:rsidR="004157D4">
        <w:t xml:space="preserve">s (AUH’s) (hence forth referred to as “the committee”) </w:t>
      </w:r>
      <w:r w:rsidR="000D7DF9">
        <w:t xml:space="preserve">went through multiple rounds </w:t>
      </w:r>
      <w:r w:rsidR="004157D4">
        <w:t xml:space="preserve">of revision </w:t>
      </w:r>
      <w:r w:rsidR="000D7DF9">
        <w:t xml:space="preserve">to come up with a new list. </w:t>
      </w:r>
      <w:r w:rsidR="00B308D8">
        <w:t xml:space="preserve">We also vetted the list the committee came up with prior to adoption with the College Advisory Council and solicited input as part of the ADR Townhall. Thus, the list was well vetted within the college. </w:t>
      </w:r>
    </w:p>
    <w:p w14:paraId="3EE01197" w14:textId="77777777" w:rsidR="00B308D8" w:rsidRDefault="00B308D8"/>
    <w:p w14:paraId="53BEFB16" w14:textId="55EE599D" w:rsidR="00E342EF" w:rsidRDefault="00B308D8">
      <w:r>
        <w:t>In terms of process, t</w:t>
      </w:r>
      <w:r w:rsidR="000D7DF9">
        <w:t xml:space="preserve">he committee first looked at the UTD list and considered simply adopting that list. However, </w:t>
      </w:r>
      <w:r w:rsidR="00730761">
        <w:t xml:space="preserve">although the consensus was </w:t>
      </w:r>
      <w:r w:rsidR="004157D4">
        <w:t xml:space="preserve">that </w:t>
      </w:r>
      <w:r w:rsidR="00730761">
        <w:t>these were all powerfully impactful journals</w:t>
      </w:r>
      <w:r>
        <w:t xml:space="preserve"> when it came to bibliometric evidence</w:t>
      </w:r>
      <w:r w:rsidR="00730761">
        <w:t xml:space="preserve">, that list </w:t>
      </w:r>
      <w:r w:rsidR="000D7DF9">
        <w:t xml:space="preserve">was rejected because the consensus of the </w:t>
      </w:r>
      <w:r w:rsidR="004157D4">
        <w:t>committee</w:t>
      </w:r>
      <w:r w:rsidR="00730761">
        <w:t xml:space="preserve"> was </w:t>
      </w:r>
      <w:r w:rsidR="004157D4">
        <w:t xml:space="preserve">that this list was </w:t>
      </w:r>
      <w:r w:rsidR="000D7DF9">
        <w:t>too narrow given the broader set of interests reflected in our faculty. The committee then looked at simply adopting the FT50</w:t>
      </w:r>
      <w:r w:rsidR="00E342EF">
        <w:t xml:space="preserve"> list. However, that idea was rejected because the consensus of the committee was that many of those journals were </w:t>
      </w:r>
      <w:r w:rsidR="004157D4">
        <w:t xml:space="preserve">demonstrably </w:t>
      </w:r>
      <w:r w:rsidR="00E342EF">
        <w:t>inferior to other journals not on that list</w:t>
      </w:r>
      <w:r w:rsidR="004157D4">
        <w:t xml:space="preserve"> when </w:t>
      </w:r>
      <w:r>
        <w:t xml:space="preserve">it </w:t>
      </w:r>
      <w:r w:rsidR="004157D4">
        <w:t>came to standard bibliometrics</w:t>
      </w:r>
      <w:r w:rsidR="00E342EF">
        <w:t>. So, the committee looked for a better, but less simple solution.</w:t>
      </w:r>
    </w:p>
    <w:p w14:paraId="5E95D556" w14:textId="77777777" w:rsidR="00E342EF" w:rsidRDefault="00E342EF"/>
    <w:p w14:paraId="39B0D3F2" w14:textId="6790BF58" w:rsidR="00E342EF" w:rsidRDefault="00E342EF">
      <w:r>
        <w:t xml:space="preserve">Specifically, the committee identified journals in the FT50 List that they did believe were excellent journals that would meet the needs of their </w:t>
      </w:r>
      <w:r w:rsidR="00730761">
        <w:t>u</w:t>
      </w:r>
      <w:r>
        <w:t>nit</w:t>
      </w:r>
      <w:r w:rsidR="005A73DE">
        <w:t>,</w:t>
      </w:r>
      <w:r>
        <w:t xml:space="preserve"> and we categorized these as journals as good strategic targets</w:t>
      </w:r>
      <w:r w:rsidR="000D7DF9">
        <w:t xml:space="preserve"> </w:t>
      </w:r>
      <w:r>
        <w:t xml:space="preserve">for both the </w:t>
      </w:r>
      <w:r w:rsidR="00730761">
        <w:t>u</w:t>
      </w:r>
      <w:r>
        <w:t xml:space="preserve">nits and the </w:t>
      </w:r>
      <w:r w:rsidR="00730761">
        <w:t>c</w:t>
      </w:r>
      <w:r>
        <w:t xml:space="preserve">ollege. We called </w:t>
      </w:r>
      <w:proofErr w:type="gramStart"/>
      <w:r>
        <w:t>these FT</w:t>
      </w:r>
      <w:proofErr w:type="gramEnd"/>
      <w:r>
        <w:t xml:space="preserve">* to </w:t>
      </w:r>
      <w:r w:rsidR="00B308D8">
        <w:t xml:space="preserve">highlight </w:t>
      </w:r>
      <w:r>
        <w:t>t</w:t>
      </w:r>
      <w:r w:rsidR="004157D4">
        <w:t>he fact t</w:t>
      </w:r>
      <w:r>
        <w:t xml:space="preserve">hat they were on the FT50 List </w:t>
      </w:r>
      <w:r w:rsidRPr="00E342EF">
        <w:rPr>
          <w:i/>
          <w:iCs/>
        </w:rPr>
        <w:t>and</w:t>
      </w:r>
      <w:r>
        <w:t xml:space="preserve"> that they were valued by the Units</w:t>
      </w:r>
      <w:r w:rsidR="00730761">
        <w:t xml:space="preserve"> (hence the *)</w:t>
      </w:r>
      <w:r>
        <w:t xml:space="preserve">. </w:t>
      </w:r>
      <w:bookmarkStart w:id="0" w:name="_Hlk212040013"/>
      <w:r w:rsidR="00894757">
        <w:t xml:space="preserve">This is the top priority set of journals when it comes to evidence of </w:t>
      </w:r>
      <w:r w:rsidR="00730761">
        <w:t xml:space="preserve">research accomplishment because these </w:t>
      </w:r>
      <w:r w:rsidR="00730761">
        <w:lastRenderedPageBreak/>
        <w:t xml:space="preserve">journals are strategically targeted by both the college and the units. </w:t>
      </w:r>
      <w:r>
        <w:t xml:space="preserve">As an aside, all the UTD journals are on that list. </w:t>
      </w:r>
      <w:bookmarkEnd w:id="0"/>
    </w:p>
    <w:p w14:paraId="090347C6" w14:textId="77777777" w:rsidR="00E342EF" w:rsidRDefault="00E342EF"/>
    <w:p w14:paraId="23683129" w14:textId="3A10C644" w:rsidR="00E556B3" w:rsidRDefault="00E342EF">
      <w:r>
        <w:t xml:space="preserve">The members of the committee also made the case for a small set of journals that were </w:t>
      </w:r>
      <w:r w:rsidRPr="004157D4">
        <w:rPr>
          <w:i/>
          <w:iCs/>
        </w:rPr>
        <w:t>not on either the FT50</w:t>
      </w:r>
      <w:r w:rsidR="00B308D8">
        <w:rPr>
          <w:i/>
          <w:iCs/>
        </w:rPr>
        <w:t xml:space="preserve"> or the UDT </w:t>
      </w:r>
      <w:proofErr w:type="gramStart"/>
      <w:r w:rsidR="00B308D8">
        <w:rPr>
          <w:i/>
          <w:iCs/>
        </w:rPr>
        <w:t>list</w:t>
      </w:r>
      <w:r>
        <w:t>, but</w:t>
      </w:r>
      <w:proofErr w:type="gramEnd"/>
      <w:r>
        <w:t xml:space="preserve"> were journals that were strategically valuable to their unit. If the committee member could make the case, using traditional bibliometrics, that the journal they wanted to nominate was </w:t>
      </w:r>
      <w:r w:rsidRPr="00730761">
        <w:rPr>
          <w:i/>
          <w:iCs/>
        </w:rPr>
        <w:t>better than</w:t>
      </w:r>
      <w:r>
        <w:t xml:space="preserve"> journals on the FT list – and many were – then we would add these to our list. We labeled this set off journals NFT* to reflect that they were not on the FT50 list, but they were valued by the unit</w:t>
      </w:r>
      <w:r w:rsidR="00730761">
        <w:t xml:space="preserve"> – and there was bibliometric evidence supporting that value.</w:t>
      </w:r>
      <w:r>
        <w:t xml:space="preserve"> </w:t>
      </w:r>
      <w:r w:rsidR="00730761">
        <w:t xml:space="preserve">This is the second priority set of journals when it comes to evidence of research accomplishment because these journals are strategically targeted by the units. </w:t>
      </w:r>
      <w:proofErr w:type="gramStart"/>
      <w:r w:rsidR="00730761">
        <w:t>All of</w:t>
      </w:r>
      <w:proofErr w:type="gramEnd"/>
      <w:r w:rsidR="00730761">
        <w:t xml:space="preserve"> these journals fall outside both the UTD an</w:t>
      </w:r>
      <w:r w:rsidR="004157D4">
        <w:t>d</w:t>
      </w:r>
      <w:r w:rsidR="00730761">
        <w:t xml:space="preserve"> FT50 lists, </w:t>
      </w:r>
      <w:r w:rsidR="00E556B3">
        <w:t>h</w:t>
      </w:r>
      <w:r w:rsidR="00730761">
        <w:t xml:space="preserve">owever, and so publications in these outlets do not </w:t>
      </w:r>
      <w:r w:rsidR="00E556B3">
        <w:t>necessarily</w:t>
      </w:r>
      <w:r w:rsidR="00730761">
        <w:t xml:space="preserve"> advance the </w:t>
      </w:r>
      <w:r w:rsidR="00E556B3">
        <w:t xml:space="preserve">college-level rankings. Hence, they are not strategic targets of the college. </w:t>
      </w:r>
      <w:r w:rsidR="00730761">
        <w:t xml:space="preserve">As an aside, </w:t>
      </w:r>
      <w:r w:rsidR="00E556B3">
        <w:t xml:space="preserve">no </w:t>
      </w:r>
      <w:r w:rsidR="00730761">
        <w:t>UTD journals are on th</w:t>
      </w:r>
      <w:r w:rsidR="004157D4">
        <w:t>e NFT*</w:t>
      </w:r>
      <w:r w:rsidR="00730761">
        <w:t xml:space="preserve"> list.</w:t>
      </w:r>
    </w:p>
    <w:p w14:paraId="07382595" w14:textId="77777777" w:rsidR="00E556B3" w:rsidRDefault="00E556B3"/>
    <w:p w14:paraId="7CBF35C0" w14:textId="766CA8AD" w:rsidR="00E556B3" w:rsidRDefault="00E556B3">
      <w:r>
        <w:t>At the third level of priority when it comes to research evidence, the committee decided that al</w:t>
      </w:r>
      <w:r w:rsidR="004157D4">
        <w:t>l</w:t>
      </w:r>
      <w:r>
        <w:t xml:space="preserve"> journals on the FT50 list that were not on the FT* list would constitute a set of journals that are strategically targeted by the college, but not the units. We labeled this set of journals FT without the * designation. Although these journals may not hold a great deal of prestige in the units (which is why they are a third priority), they do help the college rankings performance on the FT50 survey. </w:t>
      </w:r>
    </w:p>
    <w:p w14:paraId="53E0702F" w14:textId="77777777" w:rsidR="00E556B3" w:rsidRDefault="00E556B3"/>
    <w:p w14:paraId="3F8AF89E" w14:textId="450669DF" w:rsidR="00BD5F9A" w:rsidRDefault="00E556B3">
      <w:r>
        <w:t xml:space="preserve">All other journals outside these three categories are considered NFT journals, simply indicating that they are outside the FT50 and were not identified (or successfully defended) as strategic targets of the units. Importantly, many journals outside the FT50 are </w:t>
      </w:r>
      <w:r w:rsidR="004157D4">
        <w:t xml:space="preserve">very </w:t>
      </w:r>
      <w:r>
        <w:t xml:space="preserve">fine journals, but </w:t>
      </w:r>
      <w:r w:rsidR="00225D54">
        <w:t xml:space="preserve">unlike the FT*, NFT* and FT50 </w:t>
      </w:r>
      <w:r>
        <w:t>publications</w:t>
      </w:r>
      <w:r w:rsidR="00225D54">
        <w:t xml:space="preserve">, other </w:t>
      </w:r>
      <w:r>
        <w:t>outlets need to be defended by the researcher</w:t>
      </w:r>
      <w:r w:rsidR="004157D4">
        <w:t xml:space="preserve"> when it comes to counting that as evidence</w:t>
      </w:r>
      <w:r>
        <w:t xml:space="preserve">. For example, </w:t>
      </w:r>
      <w:r w:rsidRPr="00E556B3">
        <w:rPr>
          <w:i/>
          <w:iCs/>
        </w:rPr>
        <w:t>Nature</w:t>
      </w:r>
      <w:r>
        <w:t xml:space="preserve"> and </w:t>
      </w:r>
      <w:r w:rsidRPr="00E556B3">
        <w:rPr>
          <w:i/>
          <w:iCs/>
        </w:rPr>
        <w:t>Science</w:t>
      </w:r>
      <w:r>
        <w:t xml:space="preserve"> are excellent journals and no one would argue that if one of </w:t>
      </w:r>
      <w:r w:rsidR="00225D54">
        <w:t xml:space="preserve">our </w:t>
      </w:r>
      <w:r>
        <w:t xml:space="preserve">professors were to publish there – it </w:t>
      </w:r>
      <w:r w:rsidR="004157D4">
        <w:t>sh</w:t>
      </w:r>
      <w:r>
        <w:t>ould be valued</w:t>
      </w:r>
      <w:r w:rsidR="004157D4">
        <w:t xml:space="preserve"> and counted as evidence</w:t>
      </w:r>
      <w:r>
        <w:t>. This would be a simple case to make with bib</w:t>
      </w:r>
      <w:r w:rsidR="00225D54">
        <w:t>l</w:t>
      </w:r>
      <w:r>
        <w:t xml:space="preserve">iometric evidence. </w:t>
      </w:r>
      <w:r w:rsidR="00225D54">
        <w:t xml:space="preserve">We are not going to tell our business school professors, however, that we are strategically targeting </w:t>
      </w:r>
      <w:r w:rsidR="00225D54" w:rsidRPr="00225D54">
        <w:rPr>
          <w:i/>
          <w:iCs/>
        </w:rPr>
        <w:t>Nature</w:t>
      </w:r>
      <w:r w:rsidR="00225D54">
        <w:t xml:space="preserve"> and </w:t>
      </w:r>
      <w:r w:rsidR="00225D54" w:rsidRPr="00225D54">
        <w:rPr>
          <w:i/>
          <w:iCs/>
        </w:rPr>
        <w:t>Science</w:t>
      </w:r>
      <w:r w:rsidR="00225D54">
        <w:t>. There are 22,000 journals tracked by WOS and we are not going to rank every single one of them all like we ranked FT*, NFT* and FT50 journals. The burden of proof falls on the professor to justify the NFT in question</w:t>
      </w:r>
      <w:r w:rsidR="004157D4">
        <w:t>,</w:t>
      </w:r>
      <w:r w:rsidR="00225D54">
        <w:t xml:space="preserve"> and with some journals, like </w:t>
      </w:r>
      <w:r w:rsidR="00225D54" w:rsidRPr="00225D54">
        <w:rPr>
          <w:i/>
          <w:iCs/>
        </w:rPr>
        <w:t>Nature</w:t>
      </w:r>
      <w:r w:rsidR="00225D54">
        <w:t xml:space="preserve"> and </w:t>
      </w:r>
      <w:r w:rsidR="00225D54" w:rsidRPr="00225D54">
        <w:rPr>
          <w:i/>
          <w:iCs/>
        </w:rPr>
        <w:t>Science</w:t>
      </w:r>
      <w:r w:rsidR="00225D54">
        <w:t xml:space="preserve">, it </w:t>
      </w:r>
      <w:r w:rsidR="004157D4">
        <w:t>would be easy, but in other cases</w:t>
      </w:r>
      <w:r w:rsidR="00C4527F">
        <w:t>,</w:t>
      </w:r>
      <w:r w:rsidR="004157D4">
        <w:t xml:space="preserve"> it </w:t>
      </w:r>
      <w:r w:rsidR="00225D54">
        <w:t xml:space="preserve">may be more challenging.  </w:t>
      </w:r>
      <w:r>
        <w:t xml:space="preserve">  </w:t>
      </w:r>
      <w:r w:rsidR="00730761">
        <w:t xml:space="preserve"> </w:t>
      </w:r>
      <w:r w:rsidR="00E342EF">
        <w:t xml:space="preserve">  </w:t>
      </w:r>
      <w:r w:rsidR="000D7DF9">
        <w:t xml:space="preserve">   </w:t>
      </w:r>
      <w:r w:rsidR="00BD5F9A">
        <w:t xml:space="preserve"> </w:t>
      </w:r>
    </w:p>
    <w:p w14:paraId="34A7AAE2" w14:textId="77777777" w:rsidR="005B02E1" w:rsidRDefault="005B02E1">
      <w:pPr>
        <w:rPr>
          <w:u w:val="single"/>
        </w:rPr>
      </w:pPr>
    </w:p>
    <w:p w14:paraId="77A7BBD2" w14:textId="578711D9" w:rsidR="00601D8E" w:rsidRDefault="00225D54" w:rsidP="00601D8E">
      <w:r>
        <w:t xml:space="preserve">Finally, beyond the journal list per se, as noted above, the RSSPC was also tasked with </w:t>
      </w:r>
      <w:r w:rsidR="003C6E12">
        <w:t>broaden</w:t>
      </w:r>
      <w:r w:rsidR="00601D8E">
        <w:t>ing</w:t>
      </w:r>
      <w:r w:rsidR="003C6E12">
        <w:t xml:space="preserve"> the evidentiary </w:t>
      </w:r>
      <w:r w:rsidR="00B542A3">
        <w:t xml:space="preserve">base for what </w:t>
      </w:r>
      <w:r w:rsidR="00692560">
        <w:t>“</w:t>
      </w:r>
      <w:r w:rsidR="00B542A3">
        <w:t>counts</w:t>
      </w:r>
      <w:r w:rsidR="00692560">
        <w:t>”</w:t>
      </w:r>
      <w:r w:rsidR="00B542A3">
        <w:t xml:space="preserve"> </w:t>
      </w:r>
      <w:r w:rsidR="003C6E12">
        <w:t>beyond just publications</w:t>
      </w:r>
      <w:r w:rsidR="00601D8E">
        <w:t xml:space="preserve"> when it comes to making a case for research accomplishment. Four additional types of evidence were formally  added to the potential evidentiary base that included </w:t>
      </w:r>
      <w:bookmarkStart w:id="1" w:name="_Hlk212110879"/>
      <w:r w:rsidR="00601D8E">
        <w:t xml:space="preserve">(a) </w:t>
      </w:r>
      <w:r w:rsidR="00601D8E" w:rsidRPr="00601D8E">
        <w:t>Citations</w:t>
      </w:r>
      <w:r w:rsidR="004157D4">
        <w:t>,</w:t>
      </w:r>
      <w:r w:rsidR="00601D8E">
        <w:t xml:space="preserve"> (b) </w:t>
      </w:r>
      <w:r w:rsidR="00601D8E" w:rsidRPr="00601D8E">
        <w:t>Grants</w:t>
      </w:r>
      <w:r w:rsidR="004157D4">
        <w:t>,</w:t>
      </w:r>
      <w:r w:rsidR="00601D8E">
        <w:t xml:space="preserve"> (c) Significant </w:t>
      </w:r>
      <w:r w:rsidR="00601D8E" w:rsidRPr="00601D8E">
        <w:t>Editorships</w:t>
      </w:r>
      <w:r w:rsidR="004157D4">
        <w:t>,</w:t>
      </w:r>
      <w:r w:rsidR="00601D8E">
        <w:t xml:space="preserve"> and (d) </w:t>
      </w:r>
      <w:r w:rsidR="00601D8E" w:rsidRPr="00601D8E">
        <w:t>R1 Doctoral Placements</w:t>
      </w:r>
      <w:r w:rsidR="00601D8E">
        <w:t>.</w:t>
      </w:r>
      <w:bookmarkEnd w:id="1"/>
      <w:r w:rsidR="00601D8E">
        <w:t xml:space="preserve"> The rationales for why these four types of evidence were added as part of a case can be found here in the IBR Web Site under that title: “Why</w:t>
      </w:r>
      <w:r w:rsidR="00601D8E" w:rsidRPr="00601D8E">
        <w:t xml:space="preserve"> Citations</w:t>
      </w:r>
      <w:r w:rsidR="00601D8E">
        <w:t xml:space="preserve">, </w:t>
      </w:r>
      <w:r w:rsidR="00601D8E" w:rsidRPr="00601D8E">
        <w:t>Grants</w:t>
      </w:r>
      <w:r w:rsidR="00601D8E">
        <w:t xml:space="preserve">, </w:t>
      </w:r>
      <w:r w:rsidR="00601D8E" w:rsidRPr="00601D8E">
        <w:t>Significant Editorships and R1 Doctoral Placements</w:t>
      </w:r>
      <w:r w:rsidR="00601D8E">
        <w:t xml:space="preserve"> are Considered Evidence of Research Accomplishment.”</w:t>
      </w:r>
    </w:p>
    <w:p w14:paraId="00647992" w14:textId="77777777" w:rsidR="00601D8E" w:rsidRDefault="00601D8E" w:rsidP="00601D8E"/>
    <w:p w14:paraId="5C591931" w14:textId="2A7D1D6D" w:rsidR="00601D8E" w:rsidRDefault="00601D8E" w:rsidP="00601D8E">
      <w:r>
        <w:t>Also on the IBR website, you can find how we track publications and these other four criteria yearly with standard metric</w:t>
      </w:r>
      <w:r w:rsidR="003132EB">
        <w:t>s</w:t>
      </w:r>
      <w:r>
        <w:t xml:space="preserve"> as part of the A</w:t>
      </w:r>
      <w:r w:rsidR="003132EB">
        <w:t>ssociate Dean for Research (ADR) S</w:t>
      </w:r>
      <w:r>
        <w:t>eries</w:t>
      </w:r>
      <w:r w:rsidR="003132EB">
        <w:t xml:space="preserve">. The ADR </w:t>
      </w:r>
      <w:r w:rsidR="004157D4">
        <w:t>S</w:t>
      </w:r>
      <w:r w:rsidR="003132EB">
        <w:t>eries</w:t>
      </w:r>
      <w:r>
        <w:t xml:space="preserve"> has been pub</w:t>
      </w:r>
      <w:r w:rsidR="003132EB">
        <w:t>l</w:t>
      </w:r>
      <w:r>
        <w:t xml:space="preserve">ished </w:t>
      </w:r>
      <w:r w:rsidR="003132EB">
        <w:t xml:space="preserve">yearly </w:t>
      </w:r>
      <w:r>
        <w:t>since 2022</w:t>
      </w:r>
      <w:r w:rsidR="003132EB">
        <w:t xml:space="preserve"> and </w:t>
      </w:r>
      <w:r>
        <w:t>make</w:t>
      </w:r>
      <w:r w:rsidR="003132EB">
        <w:t>s</w:t>
      </w:r>
      <w:r>
        <w:t xml:space="preserve"> </w:t>
      </w:r>
      <w:r w:rsidR="003132EB">
        <w:t xml:space="preserve">(a) </w:t>
      </w:r>
      <w:r>
        <w:t xml:space="preserve">the criteria and </w:t>
      </w:r>
      <w:r w:rsidR="003132EB">
        <w:t xml:space="preserve">(b) </w:t>
      </w:r>
      <w:r>
        <w:t>performance on t</w:t>
      </w:r>
      <w:r w:rsidR="003132EB">
        <w:t>h</w:t>
      </w:r>
      <w:r>
        <w:t>e criteria totally transparent to everyone in the college.</w:t>
      </w:r>
      <w:r w:rsidR="00C4527F">
        <w:t xml:space="preserve"> The ADR Series can be found on the IBR website.</w:t>
      </w:r>
    </w:p>
    <w:p w14:paraId="1C31B26C" w14:textId="77777777" w:rsidR="00C4527F" w:rsidRDefault="00C4527F" w:rsidP="00601D8E"/>
    <w:p w14:paraId="2E2AF227" w14:textId="7D34C0D2" w:rsidR="003971A0" w:rsidRDefault="004157D4" w:rsidP="00C4527F">
      <w:r>
        <w:t>Returning to the journal list, there were many spirited</w:t>
      </w:r>
      <w:r w:rsidR="00B308D8">
        <w:t>,</w:t>
      </w:r>
      <w:r>
        <w:t xml:space="preserve"> but respectful</w:t>
      </w:r>
      <w:r w:rsidR="00B308D8">
        <w:t>,</w:t>
      </w:r>
      <w:r>
        <w:t xml:space="preserve"> debates and discussions regarding various entries on the list within the commit</w:t>
      </w:r>
      <w:r w:rsidR="00B308D8">
        <w:t>t</w:t>
      </w:r>
      <w:r>
        <w:t>ee</w:t>
      </w:r>
      <w:r w:rsidR="00B308D8">
        <w:t>. It is probably true that every tenure stream professor in the college has their own personal list in their own mind and that list differs with every other professor in the college. Thus, the list is a negotiated settlement that needs to be revisited on a regular basis. When that happens</w:t>
      </w:r>
      <w:r w:rsidR="00C44BD9">
        <w:t>,</w:t>
      </w:r>
      <w:r w:rsidR="00B308D8">
        <w:t xml:space="preserve"> please make </w:t>
      </w:r>
      <w:r w:rsidR="00435E30">
        <w:t xml:space="preserve">sure </w:t>
      </w:r>
      <w:r w:rsidR="00B308D8">
        <w:t xml:space="preserve">you (a) </w:t>
      </w:r>
      <w:r w:rsidR="00B542A3">
        <w:t xml:space="preserve">volunteer for the </w:t>
      </w:r>
      <w:r w:rsidR="003971A0">
        <w:t>RSSP</w:t>
      </w:r>
      <w:r w:rsidR="00C4527F">
        <w:t>C</w:t>
      </w:r>
      <w:r w:rsidR="003971A0">
        <w:t xml:space="preserve"> to help develop the new list</w:t>
      </w:r>
      <w:r w:rsidR="00B308D8">
        <w:t xml:space="preserve"> or (b) </w:t>
      </w:r>
      <w:r w:rsidR="003971A0">
        <w:t xml:space="preserve">talk to your </w:t>
      </w:r>
      <w:r w:rsidR="00C4527F">
        <w:t xml:space="preserve">RSSPC or CAC </w:t>
      </w:r>
      <w:r w:rsidR="003971A0">
        <w:t xml:space="preserve">representative while </w:t>
      </w:r>
      <w:r w:rsidR="00C4527F">
        <w:t xml:space="preserve">the list </w:t>
      </w:r>
      <w:r w:rsidR="00B308D8">
        <w:t>is</w:t>
      </w:r>
      <w:r w:rsidR="003971A0">
        <w:t xml:space="preserve"> being developed</w:t>
      </w:r>
      <w:r w:rsidR="00B308D8">
        <w:t xml:space="preserve">, or (c) </w:t>
      </w:r>
      <w:r w:rsidR="003971A0">
        <w:t xml:space="preserve">talk to your AUH while </w:t>
      </w:r>
      <w:r w:rsidR="00C4527F">
        <w:t xml:space="preserve">the list is </w:t>
      </w:r>
      <w:r w:rsidR="003971A0">
        <w:t>being developed</w:t>
      </w:r>
      <w:r w:rsidR="00B308D8">
        <w:t>,</w:t>
      </w:r>
      <w:r w:rsidR="00C4527F">
        <w:t xml:space="preserve"> or (d) attend the </w:t>
      </w:r>
      <w:r w:rsidR="003971A0">
        <w:t xml:space="preserve">Town Hall while </w:t>
      </w:r>
      <w:r w:rsidR="00C4527F">
        <w:t xml:space="preserve">the list was being </w:t>
      </w:r>
      <w:r w:rsidR="003971A0">
        <w:t>developed</w:t>
      </w:r>
      <w:r w:rsidR="00C4527F">
        <w:t xml:space="preserve">. If you do these four things, it increases the potential overlap between the personal journal list that resides in your own mind with the negotiated settlement reached by the college via a formal governance process. </w:t>
      </w:r>
    </w:p>
    <w:p w14:paraId="03880C95" w14:textId="147BE45E" w:rsidR="005B02E1" w:rsidRDefault="005B02E1" w:rsidP="00C926EE">
      <w:pPr>
        <w:ind w:firstLine="720"/>
      </w:pPr>
    </w:p>
    <w:sectPr w:rsidR="005B0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1"/>
    <w:rsid w:val="00000015"/>
    <w:rsid w:val="000D7DF9"/>
    <w:rsid w:val="00141871"/>
    <w:rsid w:val="00167149"/>
    <w:rsid w:val="001F4B02"/>
    <w:rsid w:val="00225D54"/>
    <w:rsid w:val="002F0884"/>
    <w:rsid w:val="003132EB"/>
    <w:rsid w:val="00375F3F"/>
    <w:rsid w:val="003971A0"/>
    <w:rsid w:val="003C6E12"/>
    <w:rsid w:val="004157D4"/>
    <w:rsid w:val="00431FED"/>
    <w:rsid w:val="00435E30"/>
    <w:rsid w:val="00470738"/>
    <w:rsid w:val="005229EB"/>
    <w:rsid w:val="005A73DE"/>
    <w:rsid w:val="005B02E1"/>
    <w:rsid w:val="00601D8E"/>
    <w:rsid w:val="0060701E"/>
    <w:rsid w:val="00612ABF"/>
    <w:rsid w:val="00692560"/>
    <w:rsid w:val="006F3BAD"/>
    <w:rsid w:val="00730761"/>
    <w:rsid w:val="00835194"/>
    <w:rsid w:val="00894757"/>
    <w:rsid w:val="008E0606"/>
    <w:rsid w:val="009A5E23"/>
    <w:rsid w:val="009C1EA0"/>
    <w:rsid w:val="00AE4CCA"/>
    <w:rsid w:val="00B308D8"/>
    <w:rsid w:val="00B542A3"/>
    <w:rsid w:val="00B96741"/>
    <w:rsid w:val="00BD5F9A"/>
    <w:rsid w:val="00C44BD9"/>
    <w:rsid w:val="00C4527F"/>
    <w:rsid w:val="00C926EE"/>
    <w:rsid w:val="00D32A05"/>
    <w:rsid w:val="00D72AD4"/>
    <w:rsid w:val="00E2076B"/>
    <w:rsid w:val="00E26F36"/>
    <w:rsid w:val="00E342EF"/>
    <w:rsid w:val="00E556B3"/>
    <w:rsid w:val="00E9015E"/>
    <w:rsid w:val="00EC1074"/>
    <w:rsid w:val="00F27F9B"/>
    <w:rsid w:val="00F616B0"/>
    <w:rsid w:val="00F6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3860"/>
  <w15:chartTrackingRefBased/>
  <w15:docId w15:val="{654E1527-6B7C-4178-8B2F-F3449BE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2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2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02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02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2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2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2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2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2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02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02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02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2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2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2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2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02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2E1"/>
    <w:rPr>
      <w:i/>
      <w:iCs/>
      <w:color w:val="404040" w:themeColor="text1" w:themeTint="BF"/>
    </w:rPr>
  </w:style>
  <w:style w:type="paragraph" w:styleId="ListParagraph">
    <w:name w:val="List Paragraph"/>
    <w:basedOn w:val="Normal"/>
    <w:uiPriority w:val="34"/>
    <w:qFormat/>
    <w:rsid w:val="005B02E1"/>
    <w:pPr>
      <w:ind w:left="720"/>
      <w:contextualSpacing/>
    </w:pPr>
  </w:style>
  <w:style w:type="character" w:styleId="IntenseEmphasis">
    <w:name w:val="Intense Emphasis"/>
    <w:basedOn w:val="DefaultParagraphFont"/>
    <w:uiPriority w:val="21"/>
    <w:qFormat/>
    <w:rsid w:val="005B02E1"/>
    <w:rPr>
      <w:i/>
      <w:iCs/>
      <w:color w:val="0F4761" w:themeColor="accent1" w:themeShade="BF"/>
    </w:rPr>
  </w:style>
  <w:style w:type="paragraph" w:styleId="IntenseQuote">
    <w:name w:val="Intense Quote"/>
    <w:basedOn w:val="Normal"/>
    <w:next w:val="Normal"/>
    <w:link w:val="IntenseQuoteChar"/>
    <w:uiPriority w:val="30"/>
    <w:qFormat/>
    <w:rsid w:val="005B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2E1"/>
    <w:rPr>
      <w:i/>
      <w:iCs/>
      <w:color w:val="0F4761" w:themeColor="accent1" w:themeShade="BF"/>
    </w:rPr>
  </w:style>
  <w:style w:type="character" w:styleId="IntenseReference">
    <w:name w:val="Intense Reference"/>
    <w:basedOn w:val="DefaultParagraphFont"/>
    <w:uiPriority w:val="32"/>
    <w:qFormat/>
    <w:rsid w:val="005B0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1369</Words>
  <Characters>6731</Characters>
  <Application>Microsoft Office Word</Application>
  <DocSecurity>0</DocSecurity>
  <Lines>102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Hollenbeck, John</dc:creator>
  <cp:keywords/>
  <dc:description/>
  <cp:lastModifiedBy>Hollenbeck, John</cp:lastModifiedBy>
  <cp:revision>6</cp:revision>
  <cp:lastPrinted>2025-11-20T14:44:00Z</cp:lastPrinted>
  <dcterms:created xsi:type="dcterms:W3CDTF">2025-10-23T18:41:00Z</dcterms:created>
  <dcterms:modified xsi:type="dcterms:W3CDTF">2025-11-20T14:44:00Z</dcterms:modified>
</cp:coreProperties>
</file>